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67520E" w:rsidRDefault="0067520E" w:rsidP="004F1EDC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4F1EDC" w:rsidRDefault="00FB2E17" w:rsidP="004F1EDC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от </w:t>
      </w:r>
      <w:r w:rsidR="00A16632" w:rsidRPr="004F1EDC">
        <w:rPr>
          <w:rFonts w:ascii="Times New Roman" w:hAnsi="Times New Roman" w:cs="Times New Roman"/>
          <w:sz w:val="28"/>
          <w:szCs w:val="28"/>
        </w:rPr>
        <w:t>04 июня</w:t>
      </w:r>
      <w:r w:rsidR="00A1171B" w:rsidRPr="004F1EDC">
        <w:rPr>
          <w:rFonts w:ascii="Times New Roman" w:hAnsi="Times New Roman" w:cs="Times New Roman"/>
          <w:sz w:val="28"/>
          <w:szCs w:val="28"/>
        </w:rPr>
        <w:t xml:space="preserve"> 2015</w:t>
      </w:r>
      <w:r w:rsidR="00F72842">
        <w:rPr>
          <w:rFonts w:ascii="Times New Roman" w:hAnsi="Times New Roman" w:cs="Times New Roman"/>
          <w:sz w:val="28"/>
          <w:szCs w:val="28"/>
        </w:rPr>
        <w:t xml:space="preserve"> г.  №127</w:t>
      </w:r>
    </w:p>
    <w:p w:rsidR="00706F43" w:rsidRDefault="00706F43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DC">
        <w:rPr>
          <w:rFonts w:ascii="Times New Roman" w:hAnsi="Times New Roman" w:cs="Times New Roman"/>
          <w:b/>
          <w:bCs/>
          <w:sz w:val="28"/>
          <w:szCs w:val="28"/>
        </w:rPr>
        <w:t>О резервах материальных ресурсов</w:t>
      </w:r>
      <w:r w:rsidR="00706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EDC">
        <w:rPr>
          <w:rFonts w:ascii="Times New Roman" w:hAnsi="Times New Roman" w:cs="Times New Roman"/>
          <w:b/>
          <w:bCs/>
          <w:sz w:val="28"/>
          <w:szCs w:val="28"/>
        </w:rPr>
        <w:t xml:space="preserve"> для ликвидации чрезвычайных ситуаций</w:t>
      </w:r>
      <w:r w:rsidR="00706F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EDC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4F1EDC" w:rsidRPr="004F1EDC" w:rsidRDefault="00706F43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«Кокшайское сельское поселение»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6F43" w:rsidRPr="00EE0BD9" w:rsidRDefault="004F1EDC" w:rsidP="00706F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1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1EDC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r w:rsidR="00706F43" w:rsidRPr="00706F43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Правительства Российской Федерации от 30 сентября 2013 года №1765-р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характера»,  руководствуясь </w:t>
      </w:r>
      <w:r w:rsidR="00706F43">
        <w:rPr>
          <w:rFonts w:ascii="Times New Roman" w:hAnsi="Times New Roman" w:cs="Times New Roman"/>
          <w:sz w:val="28"/>
          <w:szCs w:val="28"/>
        </w:rPr>
        <w:t>п.3.14</w:t>
      </w:r>
      <w:r w:rsidR="00706F43" w:rsidRPr="00EE0BD9">
        <w:rPr>
          <w:rFonts w:ascii="Times New Roman" w:hAnsi="Times New Roman" w:cs="Times New Roman"/>
          <w:sz w:val="28"/>
          <w:szCs w:val="28"/>
        </w:rPr>
        <w:t xml:space="preserve">  Положения об Администрации муниципального образования «</w:t>
      </w:r>
      <w:r w:rsidR="00706F43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706F43" w:rsidRPr="00EE0BD9">
        <w:rPr>
          <w:rFonts w:ascii="Times New Roman" w:hAnsi="Times New Roman" w:cs="Times New Roman"/>
          <w:sz w:val="28"/>
          <w:szCs w:val="28"/>
        </w:rPr>
        <w:t>»,  Администрация МО «</w:t>
      </w:r>
      <w:r w:rsidR="00706F43"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="00706F43" w:rsidRPr="00EE0BD9">
        <w:rPr>
          <w:rFonts w:ascii="Times New Roman" w:hAnsi="Times New Roman" w:cs="Times New Roman"/>
          <w:sz w:val="28"/>
          <w:szCs w:val="28"/>
        </w:rPr>
        <w:t>»</w:t>
      </w:r>
      <w:r w:rsidR="00706F43">
        <w:rPr>
          <w:rFonts w:ascii="Times New Roman" w:hAnsi="Times New Roman" w:cs="Times New Roman"/>
          <w:sz w:val="28"/>
          <w:szCs w:val="28"/>
        </w:rPr>
        <w:t>, постановляет</w:t>
      </w:r>
    </w:p>
    <w:p w:rsidR="0067520E" w:rsidRDefault="0067520E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EDC" w:rsidRPr="0067520E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history="1">
        <w:r w:rsidRPr="004F1E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F1EDC">
        <w:rPr>
          <w:rFonts w:ascii="Times New Roman" w:hAnsi="Times New Roman" w:cs="Times New Roman"/>
          <w:sz w:val="28"/>
          <w:szCs w:val="28"/>
        </w:rPr>
        <w:t xml:space="preserve"> создания, использования, хранения и восполнения резервов материальных ресурсов для ликвидации чрезвычайных ситуаций на территории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proofErr w:type="gramStart"/>
      <w:r w:rsidRPr="004F1EDC">
        <w:rPr>
          <w:rFonts w:ascii="Times New Roman" w:hAnsi="Times New Roman" w:cs="Times New Roman"/>
          <w:sz w:val="28"/>
          <w:szCs w:val="28"/>
        </w:rPr>
        <w:t>.</w:t>
      </w:r>
      <w:r w:rsidR="006752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7520E" w:rsidRPr="0067520E">
        <w:rPr>
          <w:rFonts w:ascii="Times New Roman" w:hAnsi="Times New Roman" w:cs="Times New Roman"/>
          <w:sz w:val="24"/>
          <w:szCs w:val="24"/>
        </w:rPr>
        <w:t>риложение 1</w:t>
      </w:r>
    </w:p>
    <w:p w:rsidR="0067520E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2.</w:t>
      </w:r>
      <w:r w:rsidR="0067520E">
        <w:rPr>
          <w:rFonts w:ascii="Times New Roman" w:hAnsi="Times New Roman" w:cs="Times New Roman"/>
          <w:sz w:val="28"/>
          <w:szCs w:val="28"/>
        </w:rPr>
        <w:t xml:space="preserve"> </w:t>
      </w:r>
      <w:r w:rsidR="0067520E" w:rsidRPr="00EE0BD9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администрации </w:t>
      </w:r>
      <w:r w:rsidR="0067520E">
        <w:rPr>
          <w:rFonts w:ascii="Times New Roman" w:hAnsi="Times New Roman" w:cs="Times New Roman"/>
          <w:sz w:val="28"/>
          <w:szCs w:val="28"/>
        </w:rPr>
        <w:t>муниципального образования «Кокшайское сельское поселение» №24 от 28.02.2012года «О создании резерва материальных ресурсов для ликвидации чрезвычайных ситуации природного и техногенного характера на территории муниципального образования «Кокшайское сельское поселение»</w:t>
      </w:r>
    </w:p>
    <w:p w:rsidR="004F1EDC" w:rsidRPr="004F1EDC" w:rsidRDefault="0067520E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1EDC" w:rsidRPr="004F1EDC">
        <w:rPr>
          <w:rFonts w:ascii="Times New Roman" w:hAnsi="Times New Roman" w:cs="Times New Roman"/>
          <w:sz w:val="28"/>
          <w:szCs w:val="28"/>
        </w:rPr>
        <w:t xml:space="preserve"> Возложить функции по созданию резерва материальных ресурсов для ликвидации чрезвычайных ситуаций на территории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="004F1EDC" w:rsidRPr="004F1EDC">
        <w:rPr>
          <w:rFonts w:ascii="Times New Roman" w:hAnsi="Times New Roman" w:cs="Times New Roman"/>
          <w:sz w:val="28"/>
          <w:szCs w:val="28"/>
        </w:rPr>
        <w:t xml:space="preserve"> (далее - резерв материальных ресурсов) на работника, уполномоченного на выполнение работ в области ГО и ЧС администрации </w:t>
      </w:r>
      <w:r w:rsidR="00706F43">
        <w:rPr>
          <w:rFonts w:ascii="Times New Roman" w:hAnsi="Times New Roman" w:cs="Times New Roman"/>
          <w:sz w:val="28"/>
          <w:szCs w:val="28"/>
        </w:rPr>
        <w:t>МО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  П</w:t>
      </w:r>
      <w:r w:rsidRPr="0067520E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предприятий, учреждений и организаций (далее - организации), на территории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4F1EDC">
        <w:rPr>
          <w:rFonts w:ascii="Times New Roman" w:hAnsi="Times New Roman" w:cs="Times New Roman"/>
          <w:sz w:val="28"/>
          <w:szCs w:val="28"/>
        </w:rPr>
        <w:t>: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</w:t>
      </w:r>
      <w:hyperlink w:anchor="Par38" w:history="1">
        <w:r w:rsidRPr="004F1ED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4F1EDC">
        <w:rPr>
          <w:rFonts w:ascii="Times New Roman" w:hAnsi="Times New Roman" w:cs="Times New Roman"/>
          <w:sz w:val="28"/>
          <w:szCs w:val="28"/>
        </w:rPr>
        <w:t xml:space="preserve">, утвержденным настоящим </w:t>
      </w:r>
      <w:r w:rsidRPr="004F1EDC">
        <w:rPr>
          <w:rFonts w:ascii="Times New Roman" w:hAnsi="Times New Roman" w:cs="Times New Roman"/>
          <w:sz w:val="28"/>
          <w:szCs w:val="28"/>
        </w:rPr>
        <w:lastRenderedPageBreak/>
        <w:t>постановлением, порядок создания резервов материальных ресурсов для ликвидации чрезвычайных ситуаций в организациях;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создать резервы материальных ресурсов для ликвидации чрезвычайных ситуаций в организациях.</w:t>
      </w:r>
    </w:p>
    <w:p w:rsidR="004F1EDC" w:rsidRPr="004F1EDC" w:rsidRDefault="004F1EDC" w:rsidP="004F1EDC">
      <w:pPr>
        <w:pStyle w:val="a3"/>
        <w:ind w:firstLine="708"/>
        <w:jc w:val="both"/>
        <w:rPr>
          <w:szCs w:val="28"/>
        </w:rPr>
      </w:pPr>
      <w:r w:rsidRPr="004F1EDC">
        <w:rPr>
          <w:szCs w:val="28"/>
        </w:rPr>
        <w:t xml:space="preserve">5. Настоящее постановление вступает в силу после его официального </w:t>
      </w:r>
      <w:r w:rsidR="0067520E">
        <w:rPr>
          <w:szCs w:val="28"/>
        </w:rPr>
        <w:t>обнародования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7520E" w:rsidRPr="004F1EDC" w:rsidRDefault="0067520E" w:rsidP="0067520E">
      <w:pPr>
        <w:pStyle w:val="a5"/>
        <w:ind w:left="-426"/>
        <w:jc w:val="both"/>
        <w:rPr>
          <w:szCs w:val="28"/>
        </w:rPr>
      </w:pPr>
      <w:r w:rsidRPr="004F1EDC">
        <w:rPr>
          <w:szCs w:val="28"/>
        </w:rPr>
        <w:t>Глава администрации МО</w:t>
      </w:r>
    </w:p>
    <w:p w:rsidR="0067520E" w:rsidRPr="004F1EDC" w:rsidRDefault="0067520E" w:rsidP="0067520E">
      <w:pPr>
        <w:pStyle w:val="a5"/>
        <w:ind w:left="-426"/>
        <w:jc w:val="both"/>
        <w:rPr>
          <w:szCs w:val="28"/>
        </w:rPr>
      </w:pPr>
      <w:r w:rsidRPr="004F1EDC">
        <w:rPr>
          <w:szCs w:val="28"/>
        </w:rPr>
        <w:t>«Кокшайское сельское поселение»                                        П.Н. Николаев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72842" w:rsidRDefault="004F1EDC" w:rsidP="00CC5B7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2"/>
      <w:bookmarkEnd w:id="0"/>
      <w:r w:rsidRPr="00CC5B7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F72842" w:rsidRDefault="00F72842" w:rsidP="00CC5B7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F1EDC" w:rsidRPr="00CC5B70" w:rsidRDefault="00F72842" w:rsidP="00CC5B70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4F1EDC" w:rsidRPr="00CC5B70">
        <w:rPr>
          <w:rFonts w:ascii="Times New Roman" w:hAnsi="Times New Roman" w:cs="Times New Roman"/>
          <w:sz w:val="20"/>
          <w:szCs w:val="20"/>
        </w:rPr>
        <w:t xml:space="preserve">  </w:t>
      </w:r>
      <w:r w:rsidR="00CC5B70" w:rsidRPr="00CC5B70">
        <w:rPr>
          <w:rFonts w:ascii="Times New Roman" w:hAnsi="Times New Roman" w:cs="Times New Roman"/>
          <w:sz w:val="20"/>
          <w:szCs w:val="20"/>
        </w:rPr>
        <w:t>Приложение 1</w:t>
      </w:r>
      <w:r w:rsidR="004F1EDC" w:rsidRPr="00CC5B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F72842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284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1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F1EDC" w:rsidRPr="0067520E" w:rsidRDefault="00F72842" w:rsidP="004F1ED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F1EDC" w:rsidRPr="004F1EDC">
        <w:rPr>
          <w:rFonts w:ascii="Times New Roman" w:hAnsi="Times New Roman" w:cs="Times New Roman"/>
          <w:sz w:val="28"/>
          <w:szCs w:val="28"/>
        </w:rPr>
        <w:t xml:space="preserve"> </w:t>
      </w:r>
      <w:r w:rsidR="004F1EDC" w:rsidRPr="0067520E">
        <w:rPr>
          <w:rFonts w:ascii="Times New Roman" w:hAnsi="Times New Roman" w:cs="Times New Roman"/>
          <w:sz w:val="20"/>
          <w:szCs w:val="20"/>
        </w:rPr>
        <w:t>УТВЕРЖДЕН</w:t>
      </w:r>
    </w:p>
    <w:p w:rsidR="004F1EDC" w:rsidRPr="0067520E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постановлением администрации</w:t>
      </w:r>
    </w:p>
    <w:p w:rsidR="004F1EDC" w:rsidRPr="0067520E" w:rsidRDefault="00706F43" w:rsidP="004F1E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>Администрации МО «Кокшайское сельское поселение»</w:t>
      </w:r>
    </w:p>
    <w:p w:rsidR="004F1EDC" w:rsidRPr="0067520E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  </w:t>
      </w:r>
      <w:r w:rsidR="00CC5B70">
        <w:rPr>
          <w:rFonts w:ascii="Times New Roman" w:hAnsi="Times New Roman" w:cs="Times New Roman"/>
          <w:sz w:val="20"/>
          <w:szCs w:val="20"/>
        </w:rPr>
        <w:t xml:space="preserve">4 июня </w:t>
      </w:r>
      <w:r w:rsidR="00F72842">
        <w:rPr>
          <w:rFonts w:ascii="Times New Roman" w:hAnsi="Times New Roman" w:cs="Times New Roman"/>
          <w:sz w:val="20"/>
          <w:szCs w:val="20"/>
        </w:rPr>
        <w:t xml:space="preserve"> 2015г. N 127</w:t>
      </w:r>
    </w:p>
    <w:p w:rsidR="004F1EDC" w:rsidRPr="0067520E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4F1ED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DC">
        <w:rPr>
          <w:rFonts w:ascii="Times New Roman" w:hAnsi="Times New Roman" w:cs="Times New Roman"/>
          <w:b/>
          <w:bCs/>
          <w:sz w:val="28"/>
          <w:szCs w:val="28"/>
        </w:rPr>
        <w:t>создания, использования  хранения и восполнения резервов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DC">
        <w:rPr>
          <w:rFonts w:ascii="Times New Roman" w:hAnsi="Times New Roman" w:cs="Times New Roman"/>
          <w:b/>
          <w:bCs/>
          <w:sz w:val="28"/>
          <w:szCs w:val="28"/>
        </w:rPr>
        <w:t>материальных ресурсов для ликвидации чрезвычайных ситуаций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DC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CC5B7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4F1ED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CC5B70">
        <w:rPr>
          <w:rFonts w:ascii="Times New Roman" w:hAnsi="Times New Roman" w:cs="Times New Roman"/>
          <w:b/>
          <w:bCs/>
          <w:sz w:val="28"/>
          <w:szCs w:val="28"/>
        </w:rPr>
        <w:t>«Кокшайское сельское поселение»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3"/>
      <w:bookmarkEnd w:id="2"/>
      <w:r w:rsidRPr="004F1ED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1ED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4F1E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1EDC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r w:rsidR="00CC5B70" w:rsidRPr="00706F43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Правительства Российской Федерации от 30 сентября 2013 года №1765-р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характера», </w:t>
      </w:r>
      <w:r w:rsidRPr="004F1EDC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proofErr w:type="gramEnd"/>
      <w:r w:rsidRPr="004F1EDC">
        <w:rPr>
          <w:rFonts w:ascii="Times New Roman" w:hAnsi="Times New Roman" w:cs="Times New Roman"/>
          <w:sz w:val="28"/>
          <w:szCs w:val="28"/>
        </w:rPr>
        <w:t xml:space="preserve"> основные принципы создания, использования, хранения и восполнения резервов материальных ресурсов для ликвидации чрезвычайных ситуаций на территории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4F1EDC">
        <w:rPr>
          <w:rFonts w:ascii="Times New Roman" w:hAnsi="Times New Roman" w:cs="Times New Roman"/>
          <w:sz w:val="28"/>
          <w:szCs w:val="28"/>
        </w:rPr>
        <w:t xml:space="preserve"> (далее - резервы материальных ресурсов).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1.2. Резервы материальных ресурсов создаются заблаговременно в целях экстренного привлечения необходимых средств</w:t>
      </w:r>
      <w:r w:rsidR="00CC5B70">
        <w:rPr>
          <w:rFonts w:ascii="Times New Roman" w:hAnsi="Times New Roman" w:cs="Times New Roman"/>
          <w:sz w:val="28"/>
          <w:szCs w:val="28"/>
        </w:rPr>
        <w:t>,</w:t>
      </w:r>
      <w:r w:rsidRPr="004F1EDC">
        <w:rPr>
          <w:rFonts w:ascii="Times New Roman" w:hAnsi="Times New Roman" w:cs="Times New Roman"/>
          <w:sz w:val="28"/>
          <w:szCs w:val="28"/>
        </w:rPr>
        <w:t xml:space="preserve">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для предупреждения возникновения чрезвычайных ситуаций.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8"/>
      <w:bookmarkEnd w:id="3"/>
      <w:r w:rsidRPr="004F1EDC">
        <w:rPr>
          <w:rFonts w:ascii="Times New Roman" w:hAnsi="Times New Roman" w:cs="Times New Roman"/>
          <w:b/>
          <w:sz w:val="28"/>
          <w:szCs w:val="28"/>
        </w:rPr>
        <w:t>2. Создание резервов материальных ресурсов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2.1. Для ликвидации чрезвычайных ситуаций на территории </w:t>
      </w:r>
      <w:r w:rsidR="00CC5B70">
        <w:rPr>
          <w:rFonts w:ascii="Times New Roman" w:hAnsi="Times New Roman" w:cs="Times New Roman"/>
          <w:sz w:val="28"/>
          <w:szCs w:val="28"/>
        </w:rPr>
        <w:t xml:space="preserve">администрации МО «Кокшайское сельское поселение» </w:t>
      </w:r>
      <w:r w:rsidRPr="004F1EDC">
        <w:rPr>
          <w:rFonts w:ascii="Times New Roman" w:hAnsi="Times New Roman" w:cs="Times New Roman"/>
          <w:sz w:val="28"/>
          <w:szCs w:val="28"/>
        </w:rPr>
        <w:t xml:space="preserve"> создается система резервов материальных ресурсов, которая включает в себя: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местные резервы материальных ресурсов (резервы органов местного самоуправления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4F1EDC">
        <w:rPr>
          <w:rFonts w:ascii="Times New Roman" w:hAnsi="Times New Roman" w:cs="Times New Roman"/>
          <w:sz w:val="28"/>
          <w:szCs w:val="28"/>
        </w:rPr>
        <w:t>);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объектовые резервы материальных ресурсов (резервы предприятий, </w:t>
      </w:r>
      <w:r w:rsidRPr="004F1EDC">
        <w:rPr>
          <w:rFonts w:ascii="Times New Roman" w:hAnsi="Times New Roman" w:cs="Times New Roman"/>
          <w:sz w:val="28"/>
          <w:szCs w:val="28"/>
        </w:rPr>
        <w:lastRenderedPageBreak/>
        <w:t>учреждений и организаций).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2.2. Материальные ресурсы, входящие в состав резервов материальных ресурсов для ликвидации чрезвычайных ситуаций, независимо от места их размещения являются собственностью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4F1EDC">
        <w:rPr>
          <w:rFonts w:ascii="Times New Roman" w:hAnsi="Times New Roman" w:cs="Times New Roman"/>
          <w:sz w:val="28"/>
          <w:szCs w:val="28"/>
        </w:rPr>
        <w:t>, органов местного самоуправления, организаций.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2.3. Заказы на поставку местного резерва материальных ресурсов размещаются посредством заключения государственных контрактов в соответствии с действующим законодательством в сфере размещения заказов на поставки товаров, выполнение работ, оказание услуг для нужд муниципального образования.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2.4. Создание, использование, хранение и восполнение объектовых резервов материальных ресурсов осуществляется организацией. Номенклатура и объем объектовых резервов определяются создающими их организациями.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59"/>
      <w:bookmarkEnd w:id="4"/>
      <w:r w:rsidRPr="004F1EDC">
        <w:rPr>
          <w:rFonts w:ascii="Times New Roman" w:hAnsi="Times New Roman" w:cs="Times New Roman"/>
          <w:b/>
          <w:sz w:val="28"/>
          <w:szCs w:val="28"/>
        </w:rPr>
        <w:t>3. Использование резервов материальных ресурсов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3.1. Решение об использовании местного резерва материальных ресурсов принимается администрацией муниципального образования по предложению комиссии по предупреждению и ликвидации чрезвычайных ситуаций и обеспечению пожарной безопасности соответствующего органа местного самоуправления.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Решение об использовании объектового резерва материальных ресурсов принимается руководителем организации, на территории которой возникла чрезвычайная ситуация, по предложению комиссии по предупреждению и ликвидации чрезвычайных ситуаций и обеспечению пожарной безопасности соответствующей организации.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3.2. При возникновении чрезвычайных ситуаций локального характера для их ликвидации используются объектовые резервы материальных ресурсов по распоряжению руководителя организации, на территории которой возникла чрезвычайная ситуация. При их недостаточности организации представляют заявки в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4F1EDC">
        <w:rPr>
          <w:rFonts w:ascii="Times New Roman" w:hAnsi="Times New Roman" w:cs="Times New Roman"/>
          <w:sz w:val="28"/>
          <w:szCs w:val="28"/>
        </w:rPr>
        <w:t xml:space="preserve"> об оказании помощи за счет местных резервов материальных ресурсов с приложением обоснований их объемов и номенклатуры.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муниципального характера для их ликвидации используются местные резервы материальных ресурсов. При их недостаточности администрация </w:t>
      </w:r>
      <w:r w:rsidR="00706F43">
        <w:rPr>
          <w:rFonts w:ascii="Times New Roman" w:hAnsi="Times New Roman" w:cs="Times New Roman"/>
          <w:sz w:val="28"/>
          <w:szCs w:val="28"/>
        </w:rPr>
        <w:t>Администрации МО «Кокшайское сельское поселение»</w:t>
      </w:r>
      <w:r w:rsidRPr="004F1EDC">
        <w:rPr>
          <w:rFonts w:ascii="Times New Roman" w:hAnsi="Times New Roman" w:cs="Times New Roman"/>
          <w:sz w:val="28"/>
          <w:szCs w:val="28"/>
        </w:rPr>
        <w:t xml:space="preserve"> представляет заявки в </w:t>
      </w:r>
      <w:r w:rsidR="00CC5B70">
        <w:rPr>
          <w:rFonts w:ascii="Times New Roman" w:hAnsi="Times New Roman" w:cs="Times New Roman"/>
          <w:sz w:val="28"/>
          <w:szCs w:val="28"/>
        </w:rPr>
        <w:t>администрацию МО «Звениговский муниципальный район»</w:t>
      </w:r>
      <w:r w:rsidRPr="004F1EDC">
        <w:rPr>
          <w:rFonts w:ascii="Times New Roman" w:hAnsi="Times New Roman" w:cs="Times New Roman"/>
          <w:sz w:val="28"/>
          <w:szCs w:val="28"/>
        </w:rPr>
        <w:t xml:space="preserve"> об оказании помощи за счет </w:t>
      </w:r>
      <w:r w:rsidR="00747547">
        <w:rPr>
          <w:rFonts w:ascii="Times New Roman" w:hAnsi="Times New Roman" w:cs="Times New Roman"/>
          <w:sz w:val="28"/>
          <w:szCs w:val="28"/>
        </w:rPr>
        <w:t>районного</w:t>
      </w:r>
      <w:r w:rsidRPr="004F1EDC"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с приложением обоснований их объемов и номенклатуры.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чрезвычайных ситуаций межмуниципального и </w:t>
      </w:r>
      <w:r w:rsidRPr="004F1EDC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регионального характера для их ликвидации используются местные и </w:t>
      </w:r>
      <w:proofErr w:type="gramStart"/>
      <w:r w:rsidR="00747547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Pr="004F1EDC">
        <w:rPr>
          <w:rFonts w:ascii="Times New Roman" w:hAnsi="Times New Roman" w:cs="Times New Roman"/>
          <w:sz w:val="28"/>
          <w:szCs w:val="28"/>
        </w:rPr>
        <w:t xml:space="preserve"> резервы материальных ресурсов. 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8"/>
      <w:bookmarkEnd w:id="5"/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1EDC">
        <w:rPr>
          <w:rFonts w:ascii="Times New Roman" w:hAnsi="Times New Roman" w:cs="Times New Roman"/>
          <w:b/>
          <w:sz w:val="28"/>
          <w:szCs w:val="28"/>
        </w:rPr>
        <w:t>4. Хранение резервов материальных ресурсов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4.1.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использованию.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4.2. Резервы материальных ресурсов размещаются на объектах, специально предназначенных для их хранения и обслуживания, а также на базах и складах промышленных, транспортных, сельскохозяйственных, снабженческо-сбытовых, торгово-посреднических организаций, учреждений здравоохранения и аптечных учреждений и иных организаций независимо от форм собственности при условии гарантии безусловной сохранности и возможности оперативной доставки в зоны чрезвычайных ситуаций.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73"/>
      <w:bookmarkEnd w:id="6"/>
      <w:r w:rsidRPr="004F1EDC">
        <w:rPr>
          <w:rFonts w:ascii="Times New Roman" w:hAnsi="Times New Roman" w:cs="Times New Roman"/>
          <w:b/>
          <w:sz w:val="28"/>
          <w:szCs w:val="28"/>
        </w:rPr>
        <w:t>5. Восполнение резервов материальных ресурсов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Объем и номенклатура восполняемых резервов материальных ресурсов должны соответствовать объему и номенклатуре израсходованных при ликвидации чрезвычайных ситуаций резервов материальных ресурсов. Восполнение израсходованных резервов материальных ресурсов осуществляется в соответствии с </w:t>
      </w:r>
      <w:hyperlink w:anchor="Par48" w:history="1">
        <w:r w:rsidRPr="004F1EDC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F1E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77"/>
      <w:bookmarkEnd w:id="7"/>
      <w:r w:rsidRPr="004F1EDC">
        <w:rPr>
          <w:rFonts w:ascii="Times New Roman" w:hAnsi="Times New Roman" w:cs="Times New Roman"/>
          <w:b/>
          <w:sz w:val="28"/>
          <w:szCs w:val="28"/>
        </w:rPr>
        <w:t>6. Порядок учета и контроля создания, использования,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DC">
        <w:rPr>
          <w:rFonts w:ascii="Times New Roman" w:hAnsi="Times New Roman" w:cs="Times New Roman"/>
          <w:b/>
          <w:sz w:val="28"/>
          <w:szCs w:val="28"/>
        </w:rPr>
        <w:t>хранения и восполнения резервов материальных ресурсов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4F1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EDC">
        <w:rPr>
          <w:rFonts w:ascii="Times New Roman" w:hAnsi="Times New Roman" w:cs="Times New Roman"/>
          <w:sz w:val="28"/>
          <w:szCs w:val="28"/>
        </w:rPr>
        <w:t xml:space="preserve"> созданием, использованием, хранением и восполнением резервов материальных ресурсов осуществляют создавшие их органы.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6.2. Органы исполнительной власти местного самоуправления: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организуют доставку местного резерва материальных ресурсов в зону чрезвычайной ситуации;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обеспечивают поддержание местного резерва материальных ресурсов в постоянной готовности к использованию;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4F1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EDC">
        <w:rPr>
          <w:rFonts w:ascii="Times New Roman" w:hAnsi="Times New Roman" w:cs="Times New Roman"/>
          <w:sz w:val="28"/>
          <w:szCs w:val="28"/>
        </w:rPr>
        <w:t xml:space="preserve"> условиями хранения местного резерва материальных ресурсов;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ведут учет и отчетность по операциям с местным резервом материальных ресурсов.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6.3. Организации, осуществляющие хранение местного резерва материальных ресурсов: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ведут количественный и качественный учет наличия и состояния резервов материальных ресурсов в соответствии с техническими требованиями по их </w:t>
      </w:r>
      <w:r w:rsidRPr="004F1EDC">
        <w:rPr>
          <w:rFonts w:ascii="Times New Roman" w:hAnsi="Times New Roman" w:cs="Times New Roman"/>
          <w:sz w:val="28"/>
          <w:szCs w:val="28"/>
        </w:rPr>
        <w:lastRenderedPageBreak/>
        <w:t>хранению в установленном порядке;</w:t>
      </w:r>
    </w:p>
    <w:p w:rsidR="004F1EDC" w:rsidRPr="004F1EDC" w:rsidRDefault="004F1EDC" w:rsidP="004F1E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DC">
        <w:rPr>
          <w:rFonts w:ascii="Times New Roman" w:hAnsi="Times New Roman" w:cs="Times New Roman"/>
          <w:sz w:val="28"/>
          <w:szCs w:val="28"/>
        </w:rPr>
        <w:t>представляют отчетность в органы местного самоуправления, на которые возложены функции по созданию резервов материальных ресурсов, о наличии и состоянии резервов материальных ресурсов.</w:t>
      </w:r>
    </w:p>
    <w:p w:rsidR="00EE0BD9" w:rsidRPr="004F1EDC" w:rsidRDefault="00EE0BD9" w:rsidP="004F1ED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E0BD9" w:rsidRPr="004F1EDC" w:rsidRDefault="00EE0BD9" w:rsidP="004F1E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233" w:rsidRPr="004F1EDC" w:rsidRDefault="00781233" w:rsidP="004F1EDC">
      <w:pPr>
        <w:pStyle w:val="a5"/>
        <w:ind w:left="-426" w:firstLine="0"/>
        <w:jc w:val="both"/>
        <w:rPr>
          <w:szCs w:val="28"/>
        </w:rPr>
      </w:pPr>
    </w:p>
    <w:p w:rsidR="00183E14" w:rsidRDefault="00183E14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F72842" w:rsidRDefault="00747547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C5B70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72842" w:rsidRDefault="00F72842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47547" w:rsidRPr="00CC5B70" w:rsidRDefault="00747547" w:rsidP="00747547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C5B70">
        <w:rPr>
          <w:rFonts w:ascii="Times New Roman" w:hAnsi="Times New Roman" w:cs="Times New Roman"/>
          <w:sz w:val="20"/>
          <w:szCs w:val="20"/>
        </w:rPr>
        <w:lastRenderedPageBreak/>
        <w:t xml:space="preserve">                Приложение 1                                                        </w:t>
      </w:r>
    </w:p>
    <w:p w:rsidR="00747547" w:rsidRPr="0067520E" w:rsidRDefault="00747547" w:rsidP="0074754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F1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7520E">
        <w:rPr>
          <w:rFonts w:ascii="Times New Roman" w:hAnsi="Times New Roman" w:cs="Times New Roman"/>
          <w:sz w:val="20"/>
          <w:szCs w:val="20"/>
        </w:rPr>
        <w:t>УТВЕРЖДЕН</w:t>
      </w:r>
    </w:p>
    <w:p w:rsidR="00747547" w:rsidRPr="0067520E" w:rsidRDefault="00747547" w:rsidP="007475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постановлением администрации</w:t>
      </w:r>
    </w:p>
    <w:p w:rsidR="00747547" w:rsidRPr="0067520E" w:rsidRDefault="00747547" w:rsidP="007475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>Администрации МО «Кокшайское сельское поселение»</w:t>
      </w:r>
    </w:p>
    <w:p w:rsidR="00747547" w:rsidRPr="0067520E" w:rsidRDefault="00747547" w:rsidP="007475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52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  </w:t>
      </w:r>
      <w:r>
        <w:rPr>
          <w:rFonts w:ascii="Times New Roman" w:hAnsi="Times New Roman" w:cs="Times New Roman"/>
          <w:sz w:val="20"/>
          <w:szCs w:val="20"/>
        </w:rPr>
        <w:t xml:space="preserve">4 июня </w:t>
      </w:r>
      <w:r w:rsidR="00F72842">
        <w:rPr>
          <w:rFonts w:ascii="Times New Roman" w:hAnsi="Times New Roman" w:cs="Times New Roman"/>
          <w:sz w:val="20"/>
          <w:szCs w:val="20"/>
        </w:rPr>
        <w:t xml:space="preserve"> 2015г. N 127</w:t>
      </w:r>
    </w:p>
    <w:p w:rsidR="00747547" w:rsidRDefault="00747547" w:rsidP="004F1EDC">
      <w:pPr>
        <w:pStyle w:val="a5"/>
        <w:ind w:left="-426"/>
        <w:jc w:val="both"/>
        <w:rPr>
          <w:szCs w:val="28"/>
        </w:rPr>
      </w:pPr>
    </w:p>
    <w:p w:rsidR="00747547" w:rsidRDefault="00747547" w:rsidP="00747547">
      <w:pPr>
        <w:pStyle w:val="a5"/>
        <w:ind w:left="-426"/>
        <w:jc w:val="center"/>
        <w:rPr>
          <w:szCs w:val="28"/>
        </w:rPr>
      </w:pPr>
      <w:r>
        <w:rPr>
          <w:szCs w:val="28"/>
        </w:rPr>
        <w:t xml:space="preserve">Номенклатура и объем </w:t>
      </w:r>
    </w:p>
    <w:p w:rsidR="00747547" w:rsidRDefault="00747547" w:rsidP="00747547">
      <w:pPr>
        <w:pStyle w:val="a5"/>
        <w:ind w:left="-426"/>
        <w:jc w:val="center"/>
        <w:rPr>
          <w:szCs w:val="28"/>
        </w:rPr>
      </w:pPr>
      <w:r>
        <w:rPr>
          <w:szCs w:val="28"/>
        </w:rPr>
        <w:t>Муниципального резерва материальных ресурсов для ликвидации</w:t>
      </w:r>
    </w:p>
    <w:p w:rsidR="00747547" w:rsidRDefault="00747547" w:rsidP="00747547">
      <w:pPr>
        <w:pStyle w:val="a5"/>
        <w:ind w:left="-426"/>
        <w:jc w:val="center"/>
        <w:rPr>
          <w:szCs w:val="28"/>
        </w:rPr>
      </w:pPr>
      <w:r>
        <w:rPr>
          <w:szCs w:val="28"/>
        </w:rPr>
        <w:t>Чрезвычайных ситуаций природного и техногенного характера на территории МО «Кокшайское сельское поселение»</w:t>
      </w:r>
    </w:p>
    <w:p w:rsidR="00747547" w:rsidRDefault="00747547" w:rsidP="00747547">
      <w:pPr>
        <w:pStyle w:val="a5"/>
        <w:ind w:left="-426"/>
        <w:jc w:val="center"/>
        <w:rPr>
          <w:szCs w:val="28"/>
        </w:rPr>
      </w:pPr>
    </w:p>
    <w:p w:rsidR="00747547" w:rsidRDefault="00771A22" w:rsidP="00771A22">
      <w:pPr>
        <w:pStyle w:val="a5"/>
        <w:ind w:left="-426"/>
        <w:jc w:val="both"/>
        <w:rPr>
          <w:szCs w:val="28"/>
        </w:rPr>
      </w:pPr>
      <w:r>
        <w:rPr>
          <w:szCs w:val="28"/>
        </w:rPr>
        <w:t>1.продовольствие</w:t>
      </w:r>
    </w:p>
    <w:tbl>
      <w:tblPr>
        <w:tblStyle w:val="a7"/>
        <w:tblW w:w="0" w:type="auto"/>
        <w:tblInd w:w="-426" w:type="dxa"/>
        <w:tblLook w:val="04A0"/>
      </w:tblPr>
      <w:tblGrid>
        <w:gridCol w:w="960"/>
        <w:gridCol w:w="4038"/>
        <w:gridCol w:w="1773"/>
        <w:gridCol w:w="3225"/>
      </w:tblGrid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продовольствия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gramStart"/>
            <w:r>
              <w:rPr>
                <w:szCs w:val="28"/>
              </w:rPr>
              <w:t>.и</w:t>
            </w:r>
            <w:proofErr w:type="gramEnd"/>
            <w:r>
              <w:rPr>
                <w:szCs w:val="28"/>
              </w:rPr>
              <w:t>змер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объемы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мука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Крупа рис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Макаронные изделия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сахар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Масло растительное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соль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71A22" w:rsidTr="00771A22">
        <w:tc>
          <w:tcPr>
            <w:tcW w:w="960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чай</w:t>
            </w:r>
          </w:p>
        </w:tc>
        <w:tc>
          <w:tcPr>
            <w:tcW w:w="1773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3225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771A22" w:rsidRDefault="00771A22" w:rsidP="00771A22">
      <w:pPr>
        <w:pStyle w:val="a5"/>
        <w:ind w:left="-426"/>
        <w:jc w:val="both"/>
        <w:rPr>
          <w:szCs w:val="28"/>
        </w:rPr>
      </w:pPr>
    </w:p>
    <w:p w:rsidR="00771A22" w:rsidRDefault="00771A22" w:rsidP="00771A22">
      <w:pPr>
        <w:pStyle w:val="a5"/>
        <w:ind w:left="-426"/>
        <w:jc w:val="both"/>
        <w:rPr>
          <w:szCs w:val="28"/>
        </w:rPr>
      </w:pPr>
    </w:p>
    <w:p w:rsidR="00771A22" w:rsidRDefault="00771A22" w:rsidP="00771A22">
      <w:pPr>
        <w:pStyle w:val="a5"/>
        <w:ind w:left="-426"/>
        <w:jc w:val="both"/>
        <w:rPr>
          <w:szCs w:val="28"/>
        </w:rPr>
      </w:pPr>
      <w:r>
        <w:rPr>
          <w:szCs w:val="28"/>
        </w:rPr>
        <w:t>2.материальные ресурсы</w:t>
      </w:r>
    </w:p>
    <w:p w:rsidR="00771A22" w:rsidRDefault="00771A22" w:rsidP="00771A22">
      <w:pPr>
        <w:pStyle w:val="a5"/>
        <w:ind w:left="-426"/>
        <w:jc w:val="both"/>
        <w:rPr>
          <w:szCs w:val="28"/>
        </w:rPr>
      </w:pPr>
    </w:p>
    <w:tbl>
      <w:tblPr>
        <w:tblStyle w:val="a7"/>
        <w:tblW w:w="0" w:type="auto"/>
        <w:tblInd w:w="-426" w:type="dxa"/>
        <w:tblLook w:val="04A0"/>
      </w:tblPr>
      <w:tblGrid>
        <w:gridCol w:w="960"/>
        <w:gridCol w:w="4038"/>
        <w:gridCol w:w="1773"/>
        <w:gridCol w:w="3225"/>
      </w:tblGrid>
      <w:tr w:rsidR="00771A22" w:rsidTr="00833B3E">
        <w:tc>
          <w:tcPr>
            <w:tcW w:w="960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038" w:type="dxa"/>
          </w:tcPr>
          <w:p w:rsidR="00771A22" w:rsidRDefault="00771A22" w:rsidP="00771A22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мат. ресурсов</w:t>
            </w:r>
          </w:p>
        </w:tc>
        <w:tc>
          <w:tcPr>
            <w:tcW w:w="1773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gramStart"/>
            <w:r>
              <w:rPr>
                <w:szCs w:val="28"/>
              </w:rPr>
              <w:t>.и</w:t>
            </w:r>
            <w:proofErr w:type="gramEnd"/>
            <w:r>
              <w:rPr>
                <w:szCs w:val="28"/>
              </w:rPr>
              <w:t>змер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3225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объемы</w:t>
            </w:r>
          </w:p>
        </w:tc>
      </w:tr>
      <w:tr w:rsidR="00771A22" w:rsidTr="00833B3E">
        <w:tc>
          <w:tcPr>
            <w:tcW w:w="960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38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лопаты</w:t>
            </w:r>
          </w:p>
        </w:tc>
        <w:tc>
          <w:tcPr>
            <w:tcW w:w="1773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771A22" w:rsidTr="00833B3E">
        <w:tc>
          <w:tcPr>
            <w:tcW w:w="960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38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ведра</w:t>
            </w:r>
          </w:p>
        </w:tc>
        <w:tc>
          <w:tcPr>
            <w:tcW w:w="1773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771A22" w:rsidTr="00833B3E">
        <w:tc>
          <w:tcPr>
            <w:tcW w:w="960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38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топоры</w:t>
            </w:r>
          </w:p>
        </w:tc>
        <w:tc>
          <w:tcPr>
            <w:tcW w:w="1773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71A22" w:rsidTr="00833B3E">
        <w:tc>
          <w:tcPr>
            <w:tcW w:w="960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38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ломы</w:t>
            </w:r>
          </w:p>
        </w:tc>
        <w:tc>
          <w:tcPr>
            <w:tcW w:w="1773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</w:tcPr>
          <w:p w:rsidR="00771A22" w:rsidRDefault="00771A22" w:rsidP="00833B3E">
            <w:pPr>
              <w:pStyle w:val="a5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771A22" w:rsidRPr="004F1EDC" w:rsidRDefault="00771A22" w:rsidP="00771A22">
      <w:pPr>
        <w:pStyle w:val="a5"/>
        <w:ind w:left="-426"/>
        <w:jc w:val="both"/>
        <w:rPr>
          <w:szCs w:val="28"/>
        </w:rPr>
      </w:pPr>
    </w:p>
    <w:sectPr w:rsidR="00771A22" w:rsidRPr="004F1EDC" w:rsidSect="00F7284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110C9"/>
    <w:rsid w:val="0012253E"/>
    <w:rsid w:val="00183E14"/>
    <w:rsid w:val="001D7D49"/>
    <w:rsid w:val="00211F80"/>
    <w:rsid w:val="002A1327"/>
    <w:rsid w:val="0032143F"/>
    <w:rsid w:val="003968FF"/>
    <w:rsid w:val="003B0C0A"/>
    <w:rsid w:val="00401908"/>
    <w:rsid w:val="00403A27"/>
    <w:rsid w:val="00421C22"/>
    <w:rsid w:val="004547E8"/>
    <w:rsid w:val="00485090"/>
    <w:rsid w:val="0049537B"/>
    <w:rsid w:val="004A7E08"/>
    <w:rsid w:val="004F1EDC"/>
    <w:rsid w:val="004F4150"/>
    <w:rsid w:val="00540DB7"/>
    <w:rsid w:val="005965C2"/>
    <w:rsid w:val="005E7CB7"/>
    <w:rsid w:val="006105CE"/>
    <w:rsid w:val="0067520E"/>
    <w:rsid w:val="006821AC"/>
    <w:rsid w:val="006B1CF9"/>
    <w:rsid w:val="006F2392"/>
    <w:rsid w:val="006F6D88"/>
    <w:rsid w:val="00706F43"/>
    <w:rsid w:val="00747547"/>
    <w:rsid w:val="007625FC"/>
    <w:rsid w:val="00771A22"/>
    <w:rsid w:val="00781233"/>
    <w:rsid w:val="007C4C26"/>
    <w:rsid w:val="007E2F7C"/>
    <w:rsid w:val="00810681"/>
    <w:rsid w:val="008769DD"/>
    <w:rsid w:val="008A09AC"/>
    <w:rsid w:val="008C4F87"/>
    <w:rsid w:val="00933C3F"/>
    <w:rsid w:val="009D1C44"/>
    <w:rsid w:val="009E35B5"/>
    <w:rsid w:val="009E4846"/>
    <w:rsid w:val="00A1171B"/>
    <w:rsid w:val="00A16632"/>
    <w:rsid w:val="00A62871"/>
    <w:rsid w:val="00AB7574"/>
    <w:rsid w:val="00AD62C2"/>
    <w:rsid w:val="00B13EC2"/>
    <w:rsid w:val="00B14EF2"/>
    <w:rsid w:val="00BA64AE"/>
    <w:rsid w:val="00C234BC"/>
    <w:rsid w:val="00C52714"/>
    <w:rsid w:val="00CC5B70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270D7"/>
    <w:rsid w:val="00F42D8A"/>
    <w:rsid w:val="00F60294"/>
    <w:rsid w:val="00F72842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6F43"/>
  </w:style>
  <w:style w:type="paragraph" w:customStyle="1" w:styleId="1">
    <w:name w:val="Знак Знак1 Знак"/>
    <w:basedOn w:val="a"/>
    <w:rsid w:val="00706F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DC311C853282BAB2B0F00BE8FE360D278B29B921EC9C68A0CA2826F28E29416E28229CpCv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DC311C853282BAB2B0F00BE8FE360D278B29B921EC9C68A0CA2826F28E29416E28229FpCv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4AAA-6335-4300-B7F5-6941C45F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2015-06-05T06:20:00Z</cp:lastPrinted>
  <dcterms:created xsi:type="dcterms:W3CDTF">2015-06-04T13:43:00Z</dcterms:created>
  <dcterms:modified xsi:type="dcterms:W3CDTF">2015-06-05T06:21:00Z</dcterms:modified>
</cp:coreProperties>
</file>